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651" w:rsidRDefault="000F1651" w:rsidP="00360BB1">
      <w:pPr>
        <w:pStyle w:val="NormalWeb"/>
        <w:spacing w:before="0" w:beforeAutospacing="0" w:after="0" w:afterAutospacing="0"/>
        <w:rPr>
          <w:rFonts w:ascii="Cambria" w:hAnsi="Cambria" w:cs="Arial"/>
          <w:color w:val="000000"/>
        </w:rPr>
      </w:pPr>
    </w:p>
    <w:p w:rsidR="00F103F7" w:rsidRDefault="00F103F7" w:rsidP="00360BB1">
      <w:pPr>
        <w:pStyle w:val="NormalWeb"/>
        <w:spacing w:before="0" w:beforeAutospacing="0" w:after="0" w:afterAutospacing="0"/>
        <w:rPr>
          <w:rFonts w:ascii="Cambria" w:hAnsi="Cambria" w:cs="Arial"/>
          <w:color w:val="000000"/>
        </w:rPr>
      </w:pPr>
    </w:p>
    <w:p w:rsidR="00F103F7" w:rsidRDefault="00F103F7" w:rsidP="00360BB1">
      <w:pPr>
        <w:pStyle w:val="NormalWeb"/>
        <w:spacing w:before="0" w:beforeAutospacing="0" w:after="0" w:afterAutospacing="0"/>
        <w:rPr>
          <w:rFonts w:ascii="Cambria" w:hAnsi="Cambria" w:cs="Arial"/>
          <w:color w:val="000000"/>
        </w:rPr>
      </w:pPr>
    </w:p>
    <w:p w:rsidR="00D8440F" w:rsidRDefault="00D8440F" w:rsidP="00F103F7">
      <w:pPr>
        <w:pStyle w:val="NormalWeb"/>
        <w:spacing w:before="0" w:beforeAutospacing="0" w:after="0" w:afterAutospacing="0"/>
        <w:rPr>
          <w:rFonts w:ascii="Cambria" w:hAnsi="Cambria" w:cs="Arial"/>
          <w:color w:val="000000"/>
        </w:rPr>
      </w:pPr>
      <w:r>
        <w:rPr>
          <w:rFonts w:ascii="Cambria" w:hAnsi="Cambria" w:cs="Arial"/>
          <w:color w:val="000000"/>
        </w:rPr>
        <w:t xml:space="preserve">Day Trading indicators and Algorithm free trial </w:t>
      </w:r>
    </w:p>
    <w:p w:rsidR="00D8440F" w:rsidRDefault="00D8440F" w:rsidP="00F103F7">
      <w:pPr>
        <w:pStyle w:val="NormalWeb"/>
        <w:spacing w:before="0" w:beforeAutospacing="0" w:after="0" w:afterAutospacing="0"/>
        <w:rPr>
          <w:rFonts w:ascii="Cambria" w:hAnsi="Cambria" w:cs="Arial"/>
          <w:color w:val="000000"/>
        </w:rPr>
      </w:pPr>
    </w:p>
    <w:p w:rsidR="000F1651" w:rsidRDefault="000F1651" w:rsidP="00F103F7">
      <w:pPr>
        <w:pStyle w:val="NormalWeb"/>
        <w:spacing w:before="0" w:beforeAutospacing="0" w:after="0" w:afterAutospacing="0"/>
        <w:rPr>
          <w:rFonts w:ascii="Cambria" w:hAnsi="Cambria" w:cs="Arial"/>
          <w:color w:val="000000"/>
        </w:rPr>
      </w:pPr>
      <w:r>
        <w:rPr>
          <w:rFonts w:ascii="Cambria" w:hAnsi="Cambria" w:cs="Arial"/>
          <w:color w:val="000000"/>
        </w:rPr>
        <w:t>Below is a screen shot of the Mini Sp 500</w:t>
      </w:r>
      <w:r w:rsidR="00E9176F">
        <w:rPr>
          <w:rFonts w:ascii="Cambria" w:hAnsi="Cambria" w:cs="Arial"/>
          <w:color w:val="000000"/>
        </w:rPr>
        <w:t xml:space="preserve"> and mini Russell 2000</w:t>
      </w:r>
      <w:r>
        <w:rPr>
          <w:rFonts w:ascii="Cambria" w:hAnsi="Cambria" w:cs="Arial"/>
          <w:color w:val="000000"/>
        </w:rPr>
        <w:t xml:space="preserve"> chart</w:t>
      </w:r>
      <w:r w:rsidR="00E9176F">
        <w:rPr>
          <w:rFonts w:ascii="Cambria" w:hAnsi="Cambria" w:cs="Arial"/>
          <w:color w:val="000000"/>
        </w:rPr>
        <w:t>s</w:t>
      </w:r>
      <w:r>
        <w:rPr>
          <w:rFonts w:ascii="Cambria" w:hAnsi="Cambria" w:cs="Arial"/>
          <w:color w:val="000000"/>
        </w:rPr>
        <w:t xml:space="preserve"> </w:t>
      </w:r>
      <w:r w:rsidR="00F103F7">
        <w:rPr>
          <w:rFonts w:ascii="Cambria" w:hAnsi="Cambria" w:cs="Arial"/>
          <w:color w:val="000000"/>
        </w:rPr>
        <w:t>from today's session ( Aug 23rd 2013)</w:t>
      </w:r>
    </w:p>
    <w:p w:rsidR="00F103F7" w:rsidRDefault="00F103F7" w:rsidP="00F103F7">
      <w:pPr>
        <w:pStyle w:val="NormalWeb"/>
        <w:spacing w:before="0" w:beforeAutospacing="0" w:after="0" w:afterAutospacing="0"/>
        <w:rPr>
          <w:rFonts w:ascii="Cambria" w:hAnsi="Cambria" w:cs="Arial"/>
          <w:color w:val="000000"/>
        </w:rPr>
      </w:pPr>
      <w:r>
        <w:rPr>
          <w:rFonts w:ascii="Cambria" w:hAnsi="Cambria" w:cs="Arial"/>
          <w:color w:val="000000"/>
        </w:rPr>
        <w:t>The charts are sierra charts and the signals that appear are based on proprietary indicators developed by Il</w:t>
      </w:r>
      <w:r w:rsidR="00E9176F">
        <w:rPr>
          <w:rFonts w:ascii="Cambria" w:hAnsi="Cambria" w:cs="Arial"/>
          <w:color w:val="000000"/>
        </w:rPr>
        <w:t>an Levy-Mayer of LEVEX Capital M</w:t>
      </w:r>
      <w:r>
        <w:rPr>
          <w:rFonts w:ascii="Cambria" w:hAnsi="Cambria" w:cs="Arial"/>
          <w:color w:val="000000"/>
        </w:rPr>
        <w:t>gmt Inc. and VP of Cannon Trading Co, Inc.</w:t>
      </w:r>
    </w:p>
    <w:p w:rsidR="00F103F7" w:rsidRDefault="00F103F7" w:rsidP="00F103F7">
      <w:pPr>
        <w:pStyle w:val="NormalWeb"/>
        <w:spacing w:before="0" w:beforeAutospacing="0" w:after="0" w:afterAutospacing="0"/>
        <w:rPr>
          <w:rFonts w:ascii="Cambria" w:hAnsi="Cambria" w:cs="Arial"/>
          <w:color w:val="000000"/>
        </w:rPr>
      </w:pPr>
    </w:p>
    <w:p w:rsidR="00F103F7" w:rsidRDefault="00F103F7" w:rsidP="00F103F7">
      <w:pPr>
        <w:pStyle w:val="NormalWeb"/>
        <w:spacing w:before="0" w:beforeAutospacing="0" w:after="0" w:afterAutospacing="0"/>
        <w:rPr>
          <w:rFonts w:ascii="Cambria" w:hAnsi="Cambria" w:cs="Arial"/>
          <w:color w:val="000000"/>
        </w:rPr>
      </w:pPr>
      <w:r>
        <w:rPr>
          <w:rFonts w:ascii="Cambria" w:hAnsi="Cambria" w:cs="Arial"/>
          <w:color w:val="000000"/>
        </w:rPr>
        <w:t>The concept is a simple conc</w:t>
      </w:r>
      <w:r w:rsidR="00E9176F">
        <w:rPr>
          <w:rFonts w:ascii="Cambria" w:hAnsi="Cambria" w:cs="Arial"/>
          <w:color w:val="000000"/>
        </w:rPr>
        <w:t>ept that looks for exhaustion in</w:t>
      </w:r>
      <w:r>
        <w:rPr>
          <w:rFonts w:ascii="Cambria" w:hAnsi="Cambria" w:cs="Arial"/>
          <w:color w:val="000000"/>
        </w:rPr>
        <w:t xml:space="preserve"> either buying/ selling and reversal. The signals that appear on the charts are alerting you for potential buy or sell IF/ONCE price confirmation occurred (crossing of the hull moving average)</w:t>
      </w:r>
      <w:r w:rsidR="00E9176F">
        <w:rPr>
          <w:rFonts w:ascii="Cambria" w:hAnsi="Cambria" w:cs="Arial"/>
          <w:color w:val="000000"/>
        </w:rPr>
        <w:t>. Full explanation along with chart samples included in the 23 page PDF booklets that comes with the free trial.</w:t>
      </w:r>
    </w:p>
    <w:p w:rsidR="00F103F7" w:rsidRDefault="00F103F7" w:rsidP="00F103F7">
      <w:pPr>
        <w:pStyle w:val="NormalWeb"/>
        <w:spacing w:before="0" w:beforeAutospacing="0" w:after="0" w:afterAutospacing="0"/>
        <w:rPr>
          <w:rFonts w:ascii="Cambria" w:hAnsi="Cambria" w:cs="Arial"/>
          <w:color w:val="000000"/>
        </w:rPr>
      </w:pPr>
    </w:p>
    <w:p w:rsidR="000F1651" w:rsidRDefault="000F1651" w:rsidP="00360BB1">
      <w:pPr>
        <w:pStyle w:val="NormalWeb"/>
        <w:spacing w:before="0" w:beforeAutospacing="0" w:after="0" w:afterAutospacing="0"/>
        <w:rPr>
          <w:rFonts w:ascii="Cambria" w:hAnsi="Cambria" w:cs="Arial"/>
          <w:color w:val="000000"/>
        </w:rPr>
      </w:pPr>
    </w:p>
    <w:p w:rsidR="00360BB1" w:rsidRDefault="00360BB1" w:rsidP="00360BB1">
      <w:pPr>
        <w:pStyle w:val="NormalWeb"/>
        <w:spacing w:before="0" w:beforeAutospacing="0" w:after="0" w:afterAutospacing="0"/>
        <w:rPr>
          <w:rFonts w:ascii="Arial" w:hAnsi="Arial" w:cs="Arial"/>
          <w:color w:val="000000"/>
          <w:sz w:val="20"/>
          <w:szCs w:val="20"/>
        </w:rPr>
      </w:pPr>
      <w:r>
        <w:rPr>
          <w:rFonts w:ascii="Cambria" w:hAnsi="Cambria" w:cs="Arial"/>
          <w:color w:val="000000"/>
        </w:rPr>
        <w:t>Wou</w:t>
      </w:r>
      <w:r w:rsidR="00F103F7">
        <w:rPr>
          <w:rFonts w:ascii="Cambria" w:hAnsi="Cambria" w:cs="Arial"/>
          <w:color w:val="000000"/>
        </w:rPr>
        <w:t>ld you like to have access to the</w:t>
      </w:r>
      <w:r>
        <w:rPr>
          <w:rFonts w:ascii="Cambria" w:hAnsi="Cambria" w:cs="Arial"/>
          <w:color w:val="000000"/>
        </w:rPr>
        <w:t xml:space="preserve"> DIAMOND and TOPAZ</w:t>
      </w:r>
      <w:r w:rsidR="00E9176F">
        <w:rPr>
          <w:rFonts w:ascii="Cambria" w:hAnsi="Cambria" w:cs="Arial"/>
          <w:color w:val="000000"/>
        </w:rPr>
        <w:t xml:space="preserve"> and 5T</w:t>
      </w:r>
      <w:r>
        <w:rPr>
          <w:rFonts w:ascii="Cambria" w:hAnsi="Cambria" w:cs="Arial"/>
          <w:color w:val="000000"/>
        </w:rPr>
        <w:t xml:space="preserve"> ALGOs as shown above </w:t>
      </w:r>
    </w:p>
    <w:p w:rsidR="00360BB1" w:rsidRDefault="00360BB1" w:rsidP="00F103F7">
      <w:pPr>
        <w:pStyle w:val="NormalWeb"/>
        <w:spacing w:before="0" w:beforeAutospacing="0" w:after="0" w:afterAutospacing="0"/>
        <w:rPr>
          <w:rFonts w:ascii="Arial" w:hAnsi="Arial" w:cs="Arial"/>
          <w:color w:val="000000"/>
          <w:sz w:val="20"/>
          <w:szCs w:val="20"/>
        </w:rPr>
      </w:pPr>
      <w:r>
        <w:rPr>
          <w:rFonts w:ascii="Cambria" w:hAnsi="Cambria" w:cs="Arial"/>
          <w:color w:val="000000"/>
        </w:rPr>
        <w:t> and be able to apply for any market and any time frame on your own PC ?   You can now have a t</w:t>
      </w:r>
      <w:r w:rsidR="00F103F7">
        <w:rPr>
          <w:rFonts w:ascii="Cambria" w:hAnsi="Cambria" w:cs="Arial"/>
          <w:color w:val="000000"/>
        </w:rPr>
        <w:t>hree</w:t>
      </w:r>
      <w:r>
        <w:rPr>
          <w:rFonts w:ascii="Cambria" w:hAnsi="Cambria" w:cs="Arial"/>
          <w:color w:val="000000"/>
        </w:rPr>
        <w:t xml:space="preserve"> </w:t>
      </w:r>
      <w:r w:rsidR="00F103F7">
        <w:rPr>
          <w:rFonts w:ascii="Cambria" w:hAnsi="Cambria" w:cs="Arial"/>
          <w:color w:val="000000"/>
        </w:rPr>
        <w:t xml:space="preserve">weeks free trial where </w:t>
      </w:r>
      <w:r>
        <w:rPr>
          <w:rFonts w:ascii="Cambria" w:hAnsi="Cambria" w:cs="Arial"/>
          <w:color w:val="000000"/>
        </w:rPr>
        <w:t xml:space="preserve">the ALGO </w:t>
      </w:r>
      <w:r w:rsidR="00F103F7">
        <w:rPr>
          <w:rFonts w:ascii="Cambria" w:hAnsi="Cambria" w:cs="Arial"/>
          <w:color w:val="000000"/>
        </w:rPr>
        <w:t xml:space="preserve">is enabled </w:t>
      </w:r>
      <w:r>
        <w:rPr>
          <w:rFonts w:ascii="Cambria" w:hAnsi="Cambria" w:cs="Arial"/>
          <w:color w:val="000000"/>
        </w:rPr>
        <w:t xml:space="preserve">along with few studies for your own sierra/ </w:t>
      </w:r>
      <w:proofErr w:type="spellStart"/>
      <w:r>
        <w:rPr>
          <w:rFonts w:ascii="Cambria" w:hAnsi="Cambria" w:cs="Arial"/>
          <w:color w:val="000000"/>
        </w:rPr>
        <w:t>ATcharts</w:t>
      </w:r>
      <w:proofErr w:type="spellEnd"/>
      <w:r>
        <w:rPr>
          <w:rFonts w:ascii="Cambria" w:hAnsi="Cambria" w:cs="Arial"/>
          <w:color w:val="000000"/>
        </w:rPr>
        <w:t>. </w:t>
      </w:r>
      <w:r w:rsidR="00E9176F">
        <w:rPr>
          <w:rFonts w:ascii="Cambria" w:hAnsi="Cambria" w:cs="Arial"/>
          <w:color w:val="000000"/>
        </w:rPr>
        <w:t xml:space="preserve"> The trial comes with a 23 page PDF booklet which explains the concepts, risks and methodology in more details.</w:t>
      </w:r>
    </w:p>
    <w:p w:rsidR="00360BB1" w:rsidRDefault="00360BB1" w:rsidP="00360BB1">
      <w:pPr>
        <w:pStyle w:val="NormalWeb"/>
        <w:spacing w:before="0" w:beforeAutospacing="0" w:after="0" w:afterAutospacing="0"/>
        <w:rPr>
          <w:rFonts w:ascii="Arial" w:hAnsi="Arial" w:cs="Arial"/>
          <w:color w:val="000000"/>
          <w:sz w:val="20"/>
          <w:szCs w:val="20"/>
        </w:rPr>
      </w:pPr>
      <w:r>
        <w:rPr>
          <w:rFonts w:ascii="Cambria" w:hAnsi="Cambria" w:cs="Arial"/>
          <w:color w:val="000000"/>
        </w:rPr>
        <w:t> </w:t>
      </w:r>
    </w:p>
    <w:p w:rsidR="00360BB1" w:rsidRDefault="00360BB1" w:rsidP="00360BB1">
      <w:pPr>
        <w:pStyle w:val="NormalWeb"/>
        <w:spacing w:before="0" w:beforeAutospacing="0" w:after="0" w:afterAutospacing="0"/>
        <w:rPr>
          <w:rFonts w:ascii="Cambria" w:hAnsi="Cambria" w:cs="Arial"/>
          <w:color w:val="000000"/>
        </w:rPr>
      </w:pPr>
      <w:r>
        <w:rPr>
          <w:rFonts w:ascii="Cambria" w:hAnsi="Cambria" w:cs="Arial"/>
          <w:color w:val="000000"/>
        </w:rPr>
        <w:t> </w:t>
      </w:r>
    </w:p>
    <w:p w:rsidR="000F1651" w:rsidRDefault="000F1651" w:rsidP="000F1651">
      <w:pPr>
        <w:pStyle w:val="NormalWeb"/>
        <w:spacing w:before="0" w:beforeAutospacing="0" w:after="0" w:afterAutospacing="0"/>
        <w:rPr>
          <w:rFonts w:ascii="Arial" w:hAnsi="Arial" w:cs="Arial"/>
          <w:color w:val="000000"/>
          <w:sz w:val="20"/>
          <w:szCs w:val="20"/>
        </w:rPr>
      </w:pPr>
      <w:r>
        <w:rPr>
          <w:rFonts w:ascii="Cambria" w:hAnsi="Cambria" w:cs="Arial"/>
          <w:color w:val="000000"/>
        </w:rPr>
        <w:t> </w:t>
      </w:r>
    </w:p>
    <w:p w:rsidR="000F1651" w:rsidRDefault="000F1651" w:rsidP="000F1651">
      <w:pPr>
        <w:pStyle w:val="NormalWeb"/>
        <w:spacing w:before="0" w:beforeAutospacing="0" w:after="0" w:afterAutospacing="0"/>
        <w:rPr>
          <w:rFonts w:ascii="Cambria" w:hAnsi="Cambria" w:cs="Arial"/>
          <w:color w:val="000000"/>
        </w:rPr>
      </w:pPr>
      <w:r>
        <w:rPr>
          <w:rFonts w:ascii="Cambria" w:hAnsi="Cambria" w:cs="Arial"/>
          <w:color w:val="000000"/>
        </w:rPr>
        <w:t>T</w:t>
      </w:r>
      <w:r w:rsidR="00E9176F">
        <w:rPr>
          <w:rFonts w:ascii="Cambria" w:hAnsi="Cambria" w:cs="Arial"/>
          <w:color w:val="000000"/>
        </w:rPr>
        <w:t>o start your trial please provide a VALID email and phone number</w:t>
      </w:r>
      <w:r>
        <w:rPr>
          <w:rFonts w:ascii="Cambria" w:hAnsi="Cambria" w:cs="Arial"/>
          <w:color w:val="000000"/>
        </w:rPr>
        <w:t>:</w:t>
      </w:r>
    </w:p>
    <w:p w:rsidR="000F1651" w:rsidRDefault="000F1651" w:rsidP="00360BB1">
      <w:pPr>
        <w:pStyle w:val="NormalWeb"/>
        <w:spacing w:before="0" w:beforeAutospacing="0" w:after="0" w:afterAutospacing="0"/>
        <w:rPr>
          <w:rFonts w:ascii="Cambria" w:hAnsi="Cambria" w:cs="Arial"/>
          <w:color w:val="000000"/>
        </w:rPr>
      </w:pPr>
    </w:p>
    <w:p w:rsidR="00E9176F" w:rsidRPr="00E9176F" w:rsidRDefault="00E9176F" w:rsidP="00E9176F">
      <w:pPr>
        <w:spacing w:before="100" w:beforeAutospacing="1" w:after="100" w:afterAutospacing="1"/>
        <w:rPr>
          <w:sz w:val="22"/>
          <w:szCs w:val="22"/>
        </w:rPr>
      </w:pPr>
      <w:r w:rsidRPr="00E9176F">
        <w:rPr>
          <w:rFonts w:ascii="Arial" w:hAnsi="Arial" w:cs="Arial"/>
          <w:smallCaps/>
          <w:color w:val="000000"/>
          <w:sz w:val="22"/>
          <w:szCs w:val="22"/>
        </w:rPr>
        <w:t>TRADING COMMODITY FUTURES AND OPTIONS INVOLVE SUBSTANTIAL RISK OF LOSS.  THE RECOMMENDATIONS CONTAINED IN THE LETTER IS OF OPINION AND DOES NOT GUARANTEE ANY PROFITS.  THERE IS NOT AN ACTUAL ACCOUNT TRADING THESE RECOMMENDATIONS.   THESE ARE RISKY MARKETS AND ONLY RISK CAPITAL SHOULD BE USED.  PAST PERFORMANCES ARE NOT NECESSARILY INDICATIVE OF FUTURE RESULTS.</w:t>
      </w:r>
    </w:p>
    <w:p w:rsidR="000F1651" w:rsidRDefault="000F1651" w:rsidP="00360BB1">
      <w:pPr>
        <w:pStyle w:val="NormalWeb"/>
        <w:spacing w:before="0" w:beforeAutospacing="0" w:after="0" w:afterAutospacing="0"/>
        <w:rPr>
          <w:rFonts w:ascii="Arial" w:hAnsi="Arial" w:cs="Arial"/>
          <w:color w:val="000000"/>
          <w:sz w:val="20"/>
          <w:szCs w:val="20"/>
        </w:rPr>
      </w:pPr>
    </w:p>
    <w:p w:rsidR="00220A27" w:rsidRDefault="00360BB1" w:rsidP="00220A27">
      <w:pPr>
        <w:rPr>
          <w:rFonts w:ascii="Times-New-Roman" w:hAnsi="Times-New-Roman"/>
          <w:noProof/>
          <w:color w:val="000000"/>
        </w:rPr>
      </w:pPr>
      <w:r>
        <w:rPr>
          <w:rFonts w:ascii="Arial" w:hAnsi="Arial" w:cs="Arial"/>
          <w:color w:val="000000"/>
          <w:sz w:val="20"/>
          <w:szCs w:val="20"/>
        </w:rPr>
        <w:br/>
      </w:r>
      <w:bookmarkStart w:id="0" w:name="_MailAutoSig"/>
      <w:r w:rsidR="00220A27">
        <w:rPr>
          <w:rFonts w:ascii="Calibri" w:hAnsi="Calibri"/>
          <w:noProof/>
          <w:color w:val="000000"/>
          <w:sz w:val="20"/>
          <w:szCs w:val="20"/>
        </w:rPr>
        <w:t xml:space="preserve">HYPOTHETICAL PERFORMANCE RESULTS HAVE MANY INHERENT LIMITATIONS, SOME OF WHICH ARE DESCRIBED BELOW.  NO REPRESENTATION IS BEING MADE THAT ANY ACCOUNT WILL OR IS LIKELY TO ACHIEVE PROFITS OR LOSSES SIMILAR TO THOSE SHOWN.  IN FACT, THERE ARE FREQUENTLY SHARP DIFFERENCES BETWEEN HYPOTHETICAL PERFORMANCE RESULTS AND THE ACTUAL RESULTS SUBSEQUENTLY ACHIEVED BY ANY PARTICULAR TRADING PROGRAM.  </w:t>
      </w:r>
    </w:p>
    <w:p w:rsidR="00220A27" w:rsidRDefault="00220A27" w:rsidP="00220A27">
      <w:pPr>
        <w:rPr>
          <w:rFonts w:ascii="Times-New-Roman" w:hAnsi="Times-New-Roman"/>
          <w:noProof/>
          <w:color w:val="000000"/>
        </w:rPr>
      </w:pPr>
      <w:r>
        <w:rPr>
          <w:rFonts w:ascii="Calibri" w:hAnsi="Calibri"/>
          <w:noProof/>
          <w:color w:val="000000"/>
          <w:sz w:val="20"/>
          <w:szCs w:val="20"/>
        </w:rPr>
        <w:t> </w:t>
      </w:r>
    </w:p>
    <w:p w:rsidR="00220A27" w:rsidRDefault="00220A27" w:rsidP="00220A27">
      <w:pPr>
        <w:rPr>
          <w:rFonts w:ascii="Times-New-Roman" w:hAnsi="Times-New-Roman"/>
          <w:noProof/>
          <w:color w:val="000000"/>
        </w:rPr>
      </w:pPr>
      <w:r>
        <w:rPr>
          <w:rFonts w:ascii="Calibri" w:hAnsi="Calibri"/>
          <w:noProof/>
          <w:color w:val="000000"/>
          <w:sz w:val="20"/>
          <w:szCs w:val="20"/>
        </w:rPr>
        <w:t xml:space="preserve">ONE OF THE LIMITATIONS OF HYPOTHETICAL PERFORMANCE RESULTS IS THAT THEY ARE GENERALLY PREPARED WITH THE BENEFIT OF HINDSIGHT.  IN ADDITION, HYPOTHETICAL TRADING DOES NO INVOLVE FINANCIAL RISK, AND NO HYPOTHETICAL TRADING RECORD CAN COMPLETELY ACCOUNT FOR THE IMPACT OF FINANCIAL RISK IN ACTUAL TRADING.  FOR EXAMPLE, THE ABILITY TO WITHSTAND LOSSES OR TO ADHERE TO A PARTICULAR TRADING </w:t>
      </w:r>
      <w:r>
        <w:rPr>
          <w:rFonts w:ascii="Calibri" w:hAnsi="Calibri"/>
          <w:noProof/>
          <w:color w:val="000000"/>
          <w:sz w:val="20"/>
          <w:szCs w:val="20"/>
        </w:rPr>
        <w:lastRenderedPageBreak/>
        <w:t>PROGRAM IN SPITE OF TRADING LOSSES ARE MATERIAL POINTS WHICH CAN ALSO ADVERSELY AFFECT ACTUAL TRADING RESULTS.  THERE ARE NUMEROUS OTHER FACTORS RELATED TO THE MARKETS IN GENERAL OR TO THE IMPLEMENTATION OF ANY SPECIFIC TRADING PROGRAM WHICH CANNOT BE FULLY ACCOUNTED FOR IN THE PREPARATION OF HYPOTHETICAL PERFORMANCE RESULTS AND ALL OF WHICH CAN ADVERSELY AFFECT ACTUAL TRADING RESULTS</w:t>
      </w:r>
      <w:bookmarkEnd w:id="0"/>
    </w:p>
    <w:p w:rsidR="00186F90" w:rsidRDefault="00186F90" w:rsidP="00360BB1"/>
    <w:sectPr w:rsidR="00186F90" w:rsidSect="00186F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60BB1"/>
    <w:rsid w:val="000F1651"/>
    <w:rsid w:val="00186F90"/>
    <w:rsid w:val="00220A27"/>
    <w:rsid w:val="002658AE"/>
    <w:rsid w:val="00360BB1"/>
    <w:rsid w:val="003F766B"/>
    <w:rsid w:val="007A6BA2"/>
    <w:rsid w:val="007F2920"/>
    <w:rsid w:val="00D8440F"/>
    <w:rsid w:val="00E9176F"/>
    <w:rsid w:val="00F103F7"/>
    <w:rsid w:val="00FD4E2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BB1"/>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0BB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880168906">
      <w:bodyDiv w:val="1"/>
      <w:marLeft w:val="0"/>
      <w:marRight w:val="0"/>
      <w:marTop w:val="0"/>
      <w:marBottom w:val="0"/>
      <w:divBdr>
        <w:top w:val="none" w:sz="0" w:space="0" w:color="auto"/>
        <w:left w:val="none" w:sz="0" w:space="0" w:color="auto"/>
        <w:bottom w:val="none" w:sz="0" w:space="0" w:color="auto"/>
        <w:right w:val="none" w:sz="0" w:space="0" w:color="auto"/>
      </w:divBdr>
    </w:div>
    <w:div w:id="184824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405</Words>
  <Characters>2310</Characters>
  <Application>Microsoft Office Word</Application>
  <DocSecurity>0</DocSecurity>
  <Lines>19</Lines>
  <Paragraphs>5</Paragraphs>
  <ScaleCrop>false</ScaleCrop>
  <Company>Microsoft</Company>
  <LinksUpToDate>false</LinksUpToDate>
  <CharactersWithSpaces>2710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ilan</dc:creator>
  <cp:lastModifiedBy>Ilan Levy-Mayer</cp:lastModifiedBy>
  <cp:revision>4</cp:revision>
  <dcterms:created xsi:type="dcterms:W3CDTF">2013-08-23T15:19:00Z</dcterms:created>
  <dcterms:modified xsi:type="dcterms:W3CDTF">2013-08-23T15:56:00Z</dcterms:modified>
</cp:coreProperties>
</file>